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Sirs,</w:t>
      </w:r>
    </w:p>
    <w:p/>
    <w:p>
      <w:r>
        <w:t xml:space="preserve">We refer to your letter of </w:t>
      </w:r>
      <w:r>
        <w:rPr>
          <w:i/>
        </w:rPr>
        <w:t>(insert date)</w:t>
      </w:r>
      <w:r>
        <w:t>.</w:t>
      </w:r>
    </w:p>
    <w:p/>
    <w:p>
      <w:r>
        <w:t>As soon as we are in receipt of a copy of your Client’s Affidavit of Verification in relation to the Personal Injuries Summons, we will let you have a Defence within the time prescribed in the Superior Court Rules.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sectPr>
      <w:footerReference w:type="even" r:id="rId7"/>
      <w:footerReference w:type="default" r:id="rId8"/>
      <w:pgSz w:w="11906" w:h="16838" w:code="9"/>
      <w:pgMar w:top="1440" w:right="1140" w:bottom="2268" w:left="1140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  <w:rFonts w:cs="Arial"/>
      </w:rPr>
    </w:pPr>
  </w:p>
  <w:p>
    <w:pPr>
      <w:pStyle w:val="Footer"/>
      <w:tabs>
        <w:tab w:val="right" w:pos="8931"/>
      </w:tabs>
      <w:rPr>
        <w:rFonts w:cs="Arial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9474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F879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8C66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10615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B0F76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D0773E8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880F3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6"/>
  </w:num>
  <w:num w:numId="11">
    <w:abstractNumId w:val="22"/>
  </w:num>
  <w:num w:numId="12">
    <w:abstractNumId w:val="9"/>
  </w:num>
  <w:num w:numId="13">
    <w:abstractNumId w:val="17"/>
  </w:num>
  <w:num w:numId="14">
    <w:abstractNumId w:val="21"/>
  </w:num>
  <w:num w:numId="15">
    <w:abstractNumId w:val="13"/>
  </w:num>
  <w:num w:numId="16">
    <w:abstractNumId w:val="12"/>
  </w:num>
  <w:num w:numId="17">
    <w:abstractNumId w:val="20"/>
  </w:num>
  <w:num w:numId="18">
    <w:abstractNumId w:val="10"/>
  </w:num>
  <w:num w:numId="19">
    <w:abstractNumId w:val="18"/>
  </w:num>
  <w:num w:numId="20">
    <w:abstractNumId w:val="15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1E726A-9DDB-4550-BBD9-D2861564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2013-11-28T09:58:00Z</cp:lastPrinted>
  <dcterms:created xsi:type="dcterms:W3CDTF">2019-12-06T15:12:00Z</dcterms:created>
  <dcterms:modified xsi:type="dcterms:W3CDTF">2020-07-02T11:07:00Z</dcterms:modified>
</cp:coreProperties>
</file>